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7290" w14:textId="77777777" w:rsidR="00750F34" w:rsidRPr="005B7C59" w:rsidRDefault="00750F34" w:rsidP="005B7C5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C4DA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Вебинар «Иностранные работники в строительстве: кадровые вопросы. Как не попасть на штрафы в 2022 году»</w:t>
      </w:r>
    </w:p>
    <w:p w14:paraId="74D5E988" w14:textId="77777777" w:rsidR="00750F34" w:rsidRDefault="00750F34" w:rsidP="005B7C59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 апреля</w:t>
      </w:r>
      <w:r w:rsidR="005B7C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14:00</w:t>
      </w:r>
      <w:r w:rsidR="00C51B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(МСК)</w:t>
      </w:r>
    </w:p>
    <w:p w14:paraId="4D6D03D6" w14:textId="77777777" w:rsidR="00750F34" w:rsidRPr="00806B47" w:rsidRDefault="00806B47" w:rsidP="00806B47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06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Мероприятие будет полезно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директору, бухгалтеру, специалисту по кадрам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коммерческой организации.</w:t>
      </w:r>
    </w:p>
    <w:p w14:paraId="6A390547" w14:textId="77777777" w:rsidR="00750F34" w:rsidRPr="00AC4DAC" w:rsidRDefault="00750F34" w:rsidP="005B7C5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C4D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 мероприятия</w:t>
      </w:r>
    </w:p>
    <w:p w14:paraId="288C5B26" w14:textId="77777777" w:rsidR="00750F34" w:rsidRPr="00AC4DAC" w:rsidRDefault="00750F34" w:rsidP="00750F3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D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Миграционные статусы иностранных граждан в России. Миграционный учет иностранных граждан.</w:t>
      </w:r>
      <w:r w:rsidRPr="00AC4DAC">
        <w:rPr>
          <w:rFonts w:ascii="Times New Roman" w:eastAsia="Times New Roman" w:hAnsi="Times New Roman" w:cs="Times New Roman"/>
          <w:sz w:val="26"/>
          <w:szCs w:val="26"/>
          <w:lang w:eastAsia="ru-RU"/>
        </w:rPr>
        <w:t>  Сроки временного пребывания иностранцев на территории РФ. Постановка на миграционный учет. Обязанности приглашающей стороны. Основания для снятия с учета по месту пребывания. Содействие по обеспечению своевременного выезда. Особенности миграционного учета для граждан ЕАЭС. Штраф за нарушение сроков и порядка постановки на миграционный учет.</w:t>
      </w:r>
    </w:p>
    <w:p w14:paraId="2B9178ED" w14:textId="77777777" w:rsidR="00750F34" w:rsidRPr="00AC4DAC" w:rsidRDefault="00750F34" w:rsidP="00750F3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D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привлечения 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работе иностранных работников.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C4D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Разрешение на привлечение и использование иностранных работников, допустимая доля использования иностранных работников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видах деятельности.</w:t>
      </w:r>
      <w:r w:rsidRPr="00AC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Разрешение на работу для иностранного гражда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нина:</w:t>
      </w:r>
      <w:r w:rsidRPr="00AC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«визовый» иностранец –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олучение разрешения на работу;</w:t>
      </w:r>
      <w:r w:rsidRPr="00AC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«безвизовый» иностранец – патент, порядок получения и сроки получения, продления, основания для</w:t>
      </w:r>
      <w:r w:rsidRPr="00AC4D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аннулирования патента.</w:t>
      </w:r>
    </w:p>
    <w:p w14:paraId="06D8F7D0" w14:textId="77777777" w:rsidR="00750F34" w:rsidRPr="001447AE" w:rsidRDefault="00750F34" w:rsidP="00750F3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D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Трудовые отношения с иностранцами.</w:t>
      </w:r>
      <w:r w:rsidRPr="00AC4DAC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Какие документы необходимы для заключения трудового договора. Возраст, с которого иностранный гражданин вправе осуществлять трудовую деятельность на территории РФ. Срок трудового договора. Сведения, которые включаются в трудовой договор с иностранцем. Медицинская помощь для иностранцев, полис ДМС. Запрет на выплату иностранным работникам заработной платы наличными из кассы. Временный перевод иностранца на другую работу. Изменения условий трудового договора с иностранным работником. Приостановление действие трудового договора с иностранцем. </w:t>
      </w:r>
      <w:r w:rsidRPr="001447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Основания для расторжения трудового договора с иностранцем</w:t>
      </w:r>
      <w:r w:rsidRPr="001447AE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Выходное пособие уволенным иностранцам. </w:t>
      </w:r>
      <w:r w:rsidRPr="001447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Новые формы и порядок уведомления о заключении и расторжении трудовых договоров с иностранными гражданами</w:t>
      </w:r>
      <w:r w:rsidRPr="001447AE">
        <w:rPr>
          <w:rFonts w:ascii="Times New Roman" w:eastAsia="Times New Roman" w:hAnsi="Times New Roman" w:cs="Times New Roman"/>
          <w:sz w:val="26"/>
          <w:szCs w:val="26"/>
          <w:lang w:eastAsia="ru-RU"/>
        </w:rPr>
        <w:t> с 2021 года (как заполнять и куда отправлять). Штрафы за нарушения.</w:t>
      </w:r>
    </w:p>
    <w:p w14:paraId="4CA7A6A0" w14:textId="77777777" w:rsidR="00750F34" w:rsidRPr="00AC4DAC" w:rsidRDefault="00750F34" w:rsidP="00750F3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D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Трудовая книжка иностранного работника.</w:t>
      </w:r>
      <w:r w:rsidRPr="00AC4DAC">
        <w:rPr>
          <w:rFonts w:ascii="Times New Roman" w:eastAsia="Times New Roman" w:hAnsi="Times New Roman" w:cs="Times New Roman"/>
          <w:sz w:val="26"/>
          <w:szCs w:val="26"/>
          <w:lang w:eastAsia="ru-RU"/>
        </w:rPr>
        <w:t> Переход на электронный вариант документа.  СЗВ-ТД на иностранных работников. Предоставление сведений о трудовой деятельности работнику – форма СТД-Р. Самостоятельное получение иностранным работником формы СТД-ПФР в ПФР, МФЦ или через портал Госуслуг.</w:t>
      </w:r>
    </w:p>
    <w:p w14:paraId="56B02D94" w14:textId="77777777" w:rsidR="005B7C59" w:rsidRPr="00806B47" w:rsidRDefault="00750F34" w:rsidP="005A3CFC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6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ответственности за нарушения трудового законодательства при работе с иностр</w:t>
      </w:r>
      <w:r w:rsidR="005B7C59" w:rsidRPr="00806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анцами. Кейсы судебной практики.</w:t>
      </w:r>
    </w:p>
    <w:p w14:paraId="3FD15E5B" w14:textId="77777777" w:rsidR="00EE2ECD" w:rsidRPr="00EE2ECD" w:rsidRDefault="005B7C59" w:rsidP="00F55F3C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5B7C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Ссылка на регистрацию:</w:t>
      </w:r>
      <w:r w:rsidRPr="005B7C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53DF1" w:rsidRPr="00C53DF1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https://komitet-stroitelstvo-or.timepad.ru/event/1995868/?utm_refcode=0d61a0d19ba813b42b654a90f213141ebe05b87b</w:t>
      </w:r>
    </w:p>
    <w:sectPr w:rsidR="00EE2ECD" w:rsidRPr="00EE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FE0"/>
    <w:multiLevelType w:val="multilevel"/>
    <w:tmpl w:val="FE6C2C3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08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ECD"/>
    <w:rsid w:val="003607AE"/>
    <w:rsid w:val="005B7C59"/>
    <w:rsid w:val="00740640"/>
    <w:rsid w:val="00750F34"/>
    <w:rsid w:val="007C3AC1"/>
    <w:rsid w:val="00806B47"/>
    <w:rsid w:val="00A641F4"/>
    <w:rsid w:val="00BA59F1"/>
    <w:rsid w:val="00C50416"/>
    <w:rsid w:val="00C51BD7"/>
    <w:rsid w:val="00C53DF1"/>
    <w:rsid w:val="00D9745D"/>
    <w:rsid w:val="00DE5374"/>
    <w:rsid w:val="00EE2ECD"/>
    <w:rsid w:val="00F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6CDB"/>
  <w15:chartTrackingRefBased/>
  <w15:docId w15:val="{7417FDD9-EA8B-4CED-B9B6-DA51B1D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C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Калинина</dc:creator>
  <cp:keywords/>
  <dc:description/>
  <cp:lastModifiedBy>Ассоциация СВР</cp:lastModifiedBy>
  <cp:revision>2</cp:revision>
  <dcterms:created xsi:type="dcterms:W3CDTF">2022-04-19T09:13:00Z</dcterms:created>
  <dcterms:modified xsi:type="dcterms:W3CDTF">2022-04-19T09:13:00Z</dcterms:modified>
</cp:coreProperties>
</file>